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879" w:rsidRDefault="003B6879" w:rsidP="003B6879">
      <w:pPr>
        <w:jc w:val="right"/>
        <w:rPr>
          <w:rFonts w:ascii="Segoe UI" w:eastAsia="Times New Roman" w:hAnsi="Segoe UI" w:cs="Segoe UI"/>
          <w:b/>
          <w:color w:val="000000"/>
          <w:sz w:val="32"/>
          <w:szCs w:val="32"/>
        </w:rPr>
      </w:pPr>
      <w:r>
        <w:rPr>
          <w:rFonts w:ascii="Segoe UI" w:eastAsia="Times New Roman" w:hAnsi="Segoe UI" w:cs="Segoe UI"/>
          <w:b/>
          <w:color w:val="000000"/>
          <w:sz w:val="32"/>
          <w:szCs w:val="32"/>
        </w:rPr>
        <w:t>ПРЕСС-РЕЛИЗ</w:t>
      </w:r>
    </w:p>
    <w:p w:rsidR="003B6879" w:rsidRDefault="003B6879" w:rsidP="002B4B04">
      <w:pPr>
        <w:jc w:val="center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5050</wp:posOffset>
            </wp:positionH>
            <wp:positionV relativeFrom="paragraph">
              <wp:posOffset>417343</wp:posOffset>
            </wp:positionV>
            <wp:extent cx="3190875" cy="1438275"/>
            <wp:effectExtent l="19050" t="0" r="9525" b="0"/>
            <wp:wrapThrough wrapText="bothSides">
              <wp:wrapPolygon edited="0">
                <wp:start x="-129" y="0"/>
                <wp:lineTo x="-129" y="21457"/>
                <wp:lineTo x="21664" y="21457"/>
                <wp:lineTo x="21664" y="0"/>
                <wp:lineTo x="-129" y="0"/>
              </wp:wrapPolygon>
            </wp:wrapThrough>
            <wp:docPr id="2" name="Рисунок 2" descr="+ филиа 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+ филиа ч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7384" b="21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A713D">
        <w:rPr>
          <w:rFonts w:ascii="Segoe UI" w:hAnsi="Segoe UI" w:cs="Segoe UI"/>
          <w:b/>
          <w:sz w:val="32"/>
          <w:szCs w:val="32"/>
        </w:rPr>
        <w:t>Новый закон «О государственной кадастровой оценке»</w:t>
      </w:r>
    </w:p>
    <w:p w:rsidR="003B6879" w:rsidRDefault="003B6879" w:rsidP="002B4B04">
      <w:pPr>
        <w:spacing w:line="340" w:lineRule="exact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Президент Р</w:t>
      </w:r>
      <w:r w:rsidR="002B4B04">
        <w:rPr>
          <w:rFonts w:ascii="Segoe UI" w:hAnsi="Segoe UI" w:cs="Segoe UI"/>
          <w:sz w:val="24"/>
          <w:szCs w:val="24"/>
        </w:rPr>
        <w:t xml:space="preserve">оссийской Федерации </w:t>
      </w:r>
      <w:r>
        <w:rPr>
          <w:rFonts w:ascii="Segoe UI" w:hAnsi="Segoe UI" w:cs="Segoe UI"/>
          <w:sz w:val="24"/>
          <w:szCs w:val="24"/>
        </w:rPr>
        <w:t>В.В. Путин подписал закон о государственной кадастровой оценке, вступивший в силу 1 января 2017 года.</w:t>
      </w:r>
    </w:p>
    <w:p w:rsidR="003B6879" w:rsidRDefault="003B6879" w:rsidP="002B4B04">
      <w:pPr>
        <w:spacing w:line="340" w:lineRule="exact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Этот закон касается всех граждан, у которых есть своя недвижимость</w:t>
      </w:r>
      <w:r w:rsidR="002B4B04">
        <w:rPr>
          <w:rFonts w:ascii="Segoe UI" w:hAnsi="Segoe UI" w:cs="Segoe UI"/>
          <w:sz w:val="24"/>
          <w:szCs w:val="24"/>
        </w:rPr>
        <w:t>, будь то</w:t>
      </w:r>
      <w:r>
        <w:rPr>
          <w:rFonts w:ascii="Segoe UI" w:hAnsi="Segoe UI" w:cs="Segoe UI"/>
          <w:sz w:val="24"/>
          <w:szCs w:val="24"/>
        </w:rPr>
        <w:t xml:space="preserve"> дом, квартира</w:t>
      </w:r>
      <w:r w:rsidR="002B4B04">
        <w:rPr>
          <w:rFonts w:ascii="Segoe UI" w:hAnsi="Segoe UI" w:cs="Segoe UI"/>
          <w:sz w:val="24"/>
          <w:szCs w:val="24"/>
        </w:rPr>
        <w:t xml:space="preserve"> или</w:t>
      </w:r>
      <w:r>
        <w:rPr>
          <w:rFonts w:ascii="Segoe UI" w:hAnsi="Segoe UI" w:cs="Segoe UI"/>
          <w:sz w:val="24"/>
          <w:szCs w:val="24"/>
        </w:rPr>
        <w:t xml:space="preserve"> дача</w:t>
      </w:r>
      <w:r w:rsidR="002B4B04">
        <w:rPr>
          <w:rFonts w:ascii="Segoe UI" w:hAnsi="Segoe UI" w:cs="Segoe UI"/>
          <w:sz w:val="24"/>
          <w:szCs w:val="24"/>
        </w:rPr>
        <w:t>.</w:t>
      </w:r>
    </w:p>
    <w:p w:rsidR="002B4B04" w:rsidRPr="002B4B04" w:rsidRDefault="007827AB" w:rsidP="002B4B04">
      <w:pPr>
        <w:spacing w:before="120" w:line="340" w:lineRule="exact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2B4B04">
        <w:rPr>
          <w:rFonts w:ascii="Segoe UI" w:hAnsi="Segoe UI" w:cs="Segoe UI"/>
          <w:sz w:val="24"/>
          <w:szCs w:val="24"/>
        </w:rPr>
        <w:t>В настоящее время Росреестр не проводит гос</w:t>
      </w:r>
      <w:r w:rsidR="002B4B04" w:rsidRPr="002B4B04">
        <w:rPr>
          <w:rFonts w:ascii="Segoe UI" w:hAnsi="Segoe UI" w:cs="Segoe UI"/>
          <w:sz w:val="24"/>
          <w:szCs w:val="24"/>
        </w:rPr>
        <w:t>ударственную кадастровую оценку.</w:t>
      </w:r>
      <w:r w:rsidR="00DB3C0A">
        <w:rPr>
          <w:rFonts w:ascii="Segoe UI" w:hAnsi="Segoe UI" w:cs="Segoe UI"/>
          <w:sz w:val="24"/>
          <w:szCs w:val="24"/>
        </w:rPr>
        <w:t xml:space="preserve"> До вступления нового закона, решение о проведении государственной кадастровой оценки принимали региональные органы власти или органы местного самоуправления.</w:t>
      </w:r>
      <w:r w:rsidR="002B4B04">
        <w:rPr>
          <w:rFonts w:ascii="Segoe UI" w:hAnsi="Segoe UI" w:cs="Segoe UI"/>
          <w:sz w:val="24"/>
          <w:szCs w:val="24"/>
        </w:rPr>
        <w:t xml:space="preserve"> </w:t>
      </w:r>
      <w:r w:rsidR="002B4B04" w:rsidRPr="002B4B04">
        <w:rPr>
          <w:rFonts w:ascii="Segoe UI" w:hAnsi="Segoe UI" w:cs="Segoe UI"/>
          <w:sz w:val="24"/>
          <w:szCs w:val="24"/>
        </w:rPr>
        <w:t>Они выбирали оценщика, заключали с ним договор. После завершения оценки региональные и муниципальные администрации утверждали ее результаты и передавали их в Росреестр. Росреестр отражал эти данные в государственном кадастре недвижимости.</w:t>
      </w:r>
    </w:p>
    <w:p w:rsidR="00DB3C0A" w:rsidRDefault="00DB3C0A" w:rsidP="002B4B04">
      <w:pPr>
        <w:spacing w:line="340" w:lineRule="exact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Разберемся, что в итоге изменилось </w:t>
      </w:r>
      <w:r w:rsidR="002B4B04">
        <w:rPr>
          <w:rFonts w:ascii="Segoe UI" w:hAnsi="Segoe UI" w:cs="Segoe UI"/>
          <w:sz w:val="24"/>
          <w:szCs w:val="24"/>
        </w:rPr>
        <w:t>с утверждением нового закона</w:t>
      </w:r>
      <w:r>
        <w:rPr>
          <w:rFonts w:ascii="Segoe UI" w:hAnsi="Segoe UI" w:cs="Segoe UI"/>
          <w:sz w:val="24"/>
          <w:szCs w:val="24"/>
        </w:rPr>
        <w:t xml:space="preserve">. </w:t>
      </w:r>
    </w:p>
    <w:p w:rsidR="00E37A4D" w:rsidRDefault="00DB3C0A" w:rsidP="002B4B04">
      <w:pPr>
        <w:spacing w:line="340" w:lineRule="exact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Новов</w:t>
      </w:r>
      <w:r w:rsidR="007D0DD8">
        <w:rPr>
          <w:rFonts w:ascii="Segoe UI" w:hAnsi="Segoe UI" w:cs="Segoe UI"/>
          <w:sz w:val="24"/>
          <w:szCs w:val="24"/>
        </w:rPr>
        <w:t xml:space="preserve">ведение </w:t>
      </w:r>
      <w:r w:rsidR="002B4B04">
        <w:rPr>
          <w:rFonts w:ascii="Segoe UI" w:hAnsi="Segoe UI" w:cs="Segoe UI"/>
          <w:sz w:val="24"/>
          <w:szCs w:val="24"/>
        </w:rPr>
        <w:t>предусматривает</w:t>
      </w:r>
      <w:r w:rsidR="003B6879">
        <w:rPr>
          <w:rFonts w:ascii="Segoe UI" w:hAnsi="Segoe UI" w:cs="Segoe UI"/>
          <w:sz w:val="24"/>
          <w:szCs w:val="24"/>
        </w:rPr>
        <w:t xml:space="preserve"> </w:t>
      </w:r>
      <w:r w:rsidR="00EC5D80">
        <w:rPr>
          <w:rFonts w:ascii="Segoe UI" w:hAnsi="Segoe UI" w:cs="Segoe UI"/>
          <w:sz w:val="24"/>
          <w:szCs w:val="24"/>
        </w:rPr>
        <w:t>передачу полномочий</w:t>
      </w:r>
      <w:r w:rsidR="002B4B04">
        <w:rPr>
          <w:rFonts w:ascii="Segoe UI" w:hAnsi="Segoe UI" w:cs="Segoe UI"/>
          <w:sz w:val="24"/>
          <w:szCs w:val="24"/>
        </w:rPr>
        <w:t xml:space="preserve"> по</w:t>
      </w:r>
      <w:r w:rsidR="00EC5D80">
        <w:rPr>
          <w:rFonts w:ascii="Segoe UI" w:hAnsi="Segoe UI" w:cs="Segoe UI"/>
          <w:sz w:val="24"/>
          <w:szCs w:val="24"/>
        </w:rPr>
        <w:t xml:space="preserve"> определени</w:t>
      </w:r>
      <w:r w:rsidR="002B4B04">
        <w:rPr>
          <w:rFonts w:ascii="Segoe UI" w:hAnsi="Segoe UI" w:cs="Segoe UI"/>
          <w:sz w:val="24"/>
          <w:szCs w:val="24"/>
        </w:rPr>
        <w:t>ю</w:t>
      </w:r>
      <w:r w:rsidR="00EC5D80">
        <w:rPr>
          <w:rFonts w:ascii="Segoe UI" w:hAnsi="Segoe UI" w:cs="Segoe UI"/>
          <w:sz w:val="24"/>
          <w:szCs w:val="24"/>
        </w:rPr>
        <w:t xml:space="preserve"> кадастровой стоимости государственным бюджетным учреждениям, </w:t>
      </w:r>
      <w:r w:rsidR="002B4B04" w:rsidRPr="002B4B04">
        <w:rPr>
          <w:rFonts w:ascii="Segoe UI" w:hAnsi="Segoe UI" w:cs="Segoe UI"/>
          <w:sz w:val="24"/>
          <w:szCs w:val="24"/>
        </w:rPr>
        <w:t xml:space="preserve">которые будут заниматься этой деятельностью на постоянной основе. </w:t>
      </w:r>
      <w:r w:rsidR="00E37A4D">
        <w:rPr>
          <w:rFonts w:ascii="Segoe UI" w:hAnsi="Segoe UI" w:cs="Segoe UI"/>
          <w:sz w:val="24"/>
          <w:szCs w:val="24"/>
        </w:rPr>
        <w:t>На основании распоряжения главы администрации (губернатора) Краснодарского края от 10.04.2017 № 101-р в Краснодарском крае определение кадастровой стоимости при проведении государственной кадастровой оценки будет осуществляться государственным бюджетным учреждением «Краевая техническая инвентаризация – Краевое БТИ» (далее – бюджетное учреждение).</w:t>
      </w:r>
    </w:p>
    <w:p w:rsidR="002B4B04" w:rsidRDefault="002B4B04" w:rsidP="002B4B04">
      <w:pPr>
        <w:spacing w:line="340" w:lineRule="exact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2B4B04">
        <w:rPr>
          <w:rFonts w:ascii="Segoe UI" w:hAnsi="Segoe UI" w:cs="Segoe UI"/>
          <w:sz w:val="24"/>
          <w:szCs w:val="24"/>
        </w:rPr>
        <w:t>О</w:t>
      </w:r>
      <w:r w:rsidR="00EC5D80">
        <w:rPr>
          <w:rFonts w:ascii="Segoe UI" w:hAnsi="Segoe UI" w:cs="Segoe UI"/>
          <w:sz w:val="24"/>
          <w:szCs w:val="24"/>
        </w:rPr>
        <w:t xml:space="preserve">тветственность за работу </w:t>
      </w:r>
      <w:r w:rsidR="00E37A4D">
        <w:rPr>
          <w:rFonts w:ascii="Segoe UI" w:hAnsi="Segoe UI" w:cs="Segoe UI"/>
          <w:sz w:val="24"/>
          <w:szCs w:val="24"/>
        </w:rPr>
        <w:t xml:space="preserve">бюджетного учреждения </w:t>
      </w:r>
      <w:r w:rsidR="00EC5D80">
        <w:rPr>
          <w:rFonts w:ascii="Segoe UI" w:hAnsi="Segoe UI" w:cs="Segoe UI"/>
          <w:sz w:val="24"/>
          <w:szCs w:val="24"/>
        </w:rPr>
        <w:t>возложена на региональны</w:t>
      </w:r>
      <w:r w:rsidR="00DC4D73">
        <w:rPr>
          <w:rFonts w:ascii="Segoe UI" w:hAnsi="Segoe UI" w:cs="Segoe UI"/>
          <w:sz w:val="24"/>
          <w:szCs w:val="24"/>
        </w:rPr>
        <w:t>е органы власти.</w:t>
      </w:r>
      <w:r w:rsidR="00E42E0E">
        <w:rPr>
          <w:rFonts w:ascii="Segoe UI" w:hAnsi="Segoe UI" w:cs="Segoe UI"/>
          <w:sz w:val="24"/>
          <w:szCs w:val="24"/>
        </w:rPr>
        <w:t xml:space="preserve"> </w:t>
      </w:r>
    </w:p>
    <w:p w:rsidR="002B4B04" w:rsidRPr="002B4B04" w:rsidRDefault="002B4B04" w:rsidP="002B4B04">
      <w:pPr>
        <w:spacing w:before="120" w:line="340" w:lineRule="exact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2B4B04">
        <w:rPr>
          <w:rFonts w:ascii="Segoe UI" w:hAnsi="Segoe UI" w:cs="Segoe UI"/>
          <w:sz w:val="24"/>
          <w:szCs w:val="24"/>
        </w:rPr>
        <w:t xml:space="preserve">Закон предусматривает также применение на всей территории страны единой методики кадастровой оценки, основанной на принципах единообразия и обоснованности. Новый механизм кадастровой оценки направлен на недопущение ошибок и, как следствие, на сокращение количества обращений о пересмотре кадастровой стоимости. </w:t>
      </w:r>
    </w:p>
    <w:p w:rsidR="002B4B04" w:rsidRPr="002B4B04" w:rsidRDefault="002B4B04" w:rsidP="002B4B04">
      <w:pPr>
        <w:spacing w:before="120" w:line="340" w:lineRule="exact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2B4B04">
        <w:rPr>
          <w:rFonts w:ascii="Segoe UI" w:hAnsi="Segoe UI" w:cs="Segoe UI"/>
          <w:sz w:val="24"/>
          <w:szCs w:val="24"/>
        </w:rPr>
        <w:t>Росреестр будет осуществлять надзор за деятельностью бюджетных учреждений. При этом в задачи Росреестра входит проведение мероприятий, направленных на недопущение ошибок в деятельности таких учреждений, а не на их выявление. В частности, ведомство планирует установить постоянное наблюдение за порядком действий бюджетных учреждений и органов власти в части проведения кадастровой оценки, и при наличии возможных недопустимых отклонений оперативно указывать на их наличие. Такие надзорные полномочия ведомства предусмотрены новым законом наравне с внутренним контролем качества оценки на региональном уровне. Таким образом, в законе предусмотрены механизмы для предупреждения возникновения ошибок, а также устранения их последствий максимально безболезненно для граждан.</w:t>
      </w:r>
    </w:p>
    <w:p w:rsidR="002B4B04" w:rsidRPr="002B4B04" w:rsidRDefault="002B4B04" w:rsidP="002B4B04">
      <w:pPr>
        <w:spacing w:before="120" w:line="340" w:lineRule="exact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2B4B04">
        <w:rPr>
          <w:rFonts w:ascii="Segoe UI" w:hAnsi="Segoe UI" w:cs="Segoe UI"/>
          <w:sz w:val="24"/>
          <w:szCs w:val="24"/>
        </w:rPr>
        <w:lastRenderedPageBreak/>
        <w:t xml:space="preserve">Росреестр, как и сейчас, будет вносить в Единый государственный реестр недвижимости кадастровую стоимость объектов, полученную в результате государственной кадастровой оценки. </w:t>
      </w:r>
    </w:p>
    <w:p w:rsidR="00CF4DB7" w:rsidRDefault="00C7753D" w:rsidP="002B4B04">
      <w:pPr>
        <w:spacing w:line="340" w:lineRule="exact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На основании приказа Департамента имущественных отношений Краснодарского края от 21.09.2017 № 2197 на территории Краснодарского края в 2018 году будет проведена </w:t>
      </w:r>
      <w:r w:rsidR="00CF4DB7">
        <w:rPr>
          <w:rFonts w:ascii="Segoe UI" w:hAnsi="Segoe UI" w:cs="Segoe UI"/>
          <w:sz w:val="24"/>
          <w:szCs w:val="24"/>
        </w:rPr>
        <w:t xml:space="preserve">государственная кадастровая оценка зданий, помещений, объектов незавершенного строительства, </w:t>
      </w:r>
      <w:proofErr w:type="spellStart"/>
      <w:r w:rsidR="00CF4DB7">
        <w:rPr>
          <w:rFonts w:ascii="Segoe UI" w:hAnsi="Segoe UI" w:cs="Segoe UI"/>
          <w:sz w:val="24"/>
          <w:szCs w:val="24"/>
        </w:rPr>
        <w:t>машино</w:t>
      </w:r>
      <w:proofErr w:type="spellEnd"/>
      <w:r w:rsidR="00CF4DB7">
        <w:rPr>
          <w:rFonts w:ascii="Segoe UI" w:hAnsi="Segoe UI" w:cs="Segoe UI"/>
          <w:sz w:val="24"/>
          <w:szCs w:val="24"/>
        </w:rPr>
        <w:t>-мест, земельных участков из состава лесного фонда, земельных участков из состава водного фонда.</w:t>
      </w:r>
    </w:p>
    <w:p w:rsidR="0072558C" w:rsidRDefault="0072558C" w:rsidP="002B4B04">
      <w:pPr>
        <w:spacing w:line="340" w:lineRule="exact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bookmarkStart w:id="0" w:name="_GoBack"/>
      <w:bookmarkEnd w:id="0"/>
    </w:p>
    <w:p w:rsidR="002B4B04" w:rsidRDefault="002B4B04" w:rsidP="002B4B04">
      <w:pPr>
        <w:spacing w:before="100" w:beforeAutospacing="1" w:after="100" w:afterAutospacing="1" w:line="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______________________________________________________________________________________________________</w:t>
      </w:r>
    </w:p>
    <w:p w:rsidR="002B4B04" w:rsidRDefault="002B4B04" w:rsidP="002B4B04">
      <w:pPr>
        <w:spacing w:before="100" w:beforeAutospacing="1" w:after="100" w:afterAutospacing="1" w:line="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  <w:lang w:bidi="en-US"/>
        </w:rPr>
      </w:pPr>
    </w:p>
    <w:p w:rsidR="002B4B04" w:rsidRDefault="002B4B04" w:rsidP="002B4B04">
      <w:pPr>
        <w:spacing w:before="100" w:beforeAutospacing="1" w:after="100" w:afterAutospacing="1" w:line="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Пресс-служба филиала ФГБУ «ФКП Росреестра» по Краснодарскому краю</w:t>
      </w:r>
    </w:p>
    <w:p w:rsidR="002B4B04" w:rsidRDefault="002B4B04" w:rsidP="002B4B04">
      <w:pPr>
        <w:spacing w:before="100" w:beforeAutospacing="1" w:after="100" w:afterAutospacing="1" w:line="0" w:lineRule="atLeast"/>
        <w:ind w:firstLine="709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</w:p>
    <w:p w:rsidR="002B4B04" w:rsidRDefault="002B4B04" w:rsidP="002B4B04">
      <w:pPr>
        <w:spacing w:before="100" w:beforeAutospacing="1" w:after="100" w:afterAutospacing="1" w:line="0" w:lineRule="atLeast"/>
        <w:ind w:firstLine="709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</w:p>
    <w:p w:rsidR="002B4B04" w:rsidRPr="002B4B04" w:rsidRDefault="002B4B04" w:rsidP="002B4B04">
      <w:pPr>
        <w:spacing w:line="340" w:lineRule="exact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</w:p>
    <w:sectPr w:rsidR="002B4B04" w:rsidRPr="002B4B04" w:rsidSect="002B4B0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879"/>
    <w:rsid w:val="001935AB"/>
    <w:rsid w:val="002B4B04"/>
    <w:rsid w:val="003B6879"/>
    <w:rsid w:val="0063535D"/>
    <w:rsid w:val="00637A11"/>
    <w:rsid w:val="0072558C"/>
    <w:rsid w:val="007827AB"/>
    <w:rsid w:val="007D0DD8"/>
    <w:rsid w:val="009A2514"/>
    <w:rsid w:val="009C3754"/>
    <w:rsid w:val="00B073C9"/>
    <w:rsid w:val="00B17A57"/>
    <w:rsid w:val="00C7753D"/>
    <w:rsid w:val="00CD0FF5"/>
    <w:rsid w:val="00CF4DB7"/>
    <w:rsid w:val="00DB3C0A"/>
    <w:rsid w:val="00DC4D73"/>
    <w:rsid w:val="00DD221F"/>
    <w:rsid w:val="00E37A4D"/>
    <w:rsid w:val="00E42E0E"/>
    <w:rsid w:val="00E56A88"/>
    <w:rsid w:val="00EC5D80"/>
    <w:rsid w:val="00F348E7"/>
    <w:rsid w:val="00FC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0A39E"/>
  <w15:docId w15:val="{25672497-0C3B-4AA6-A040-4DB21B00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4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AF6E7-265B-411B-9D92-8B33758A0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user2066</dc:creator>
  <cp:keywords/>
  <dc:description/>
  <cp:lastModifiedBy>Галацан Светлана Ивановна</cp:lastModifiedBy>
  <cp:revision>4</cp:revision>
  <dcterms:created xsi:type="dcterms:W3CDTF">2017-12-13T09:10:00Z</dcterms:created>
  <dcterms:modified xsi:type="dcterms:W3CDTF">2017-12-13T12:22:00Z</dcterms:modified>
</cp:coreProperties>
</file>